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452" w:rsidRDefault="00744452">
      <w:r>
        <w:rPr>
          <w:noProof/>
        </w:rPr>
        <w:drawing>
          <wp:inline distT="0" distB="0" distL="0" distR="0" wp14:anchorId="05259B6C">
            <wp:extent cx="1990725" cy="457200"/>
            <wp:effectExtent l="0" t="0" r="9525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406" r="11263"/>
                    <a:stretch/>
                  </pic:blipFill>
                  <pic:spPr bwMode="auto">
                    <a:xfrm>
                      <a:off x="0" y="0"/>
                      <a:ext cx="19907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44452" w:rsidRPr="00744452" w:rsidRDefault="00744452" w:rsidP="00744452"/>
    <w:p w:rsidR="00744452" w:rsidRPr="00744452" w:rsidRDefault="00744452" w:rsidP="00744452"/>
    <w:p w:rsidR="00744452" w:rsidRDefault="00744452" w:rsidP="00744452"/>
    <w:p w:rsidR="00744452" w:rsidRPr="00744452" w:rsidRDefault="00744452" w:rsidP="00744452">
      <w:pPr>
        <w:widowControl/>
        <w:shd w:val="clear" w:color="auto" w:fill="FFFFFF"/>
        <w:spacing w:after="96"/>
        <w:textAlignment w:val="baseline"/>
        <w:outlineLvl w:val="0"/>
        <w:rPr>
          <w:rFonts w:ascii="Helvetica" w:eastAsia="新細明體" w:hAnsi="Helvetica" w:cs="Helvetica"/>
          <w:color w:val="212121"/>
          <w:spacing w:val="-10"/>
          <w:kern w:val="36"/>
          <w:sz w:val="48"/>
          <w:szCs w:val="48"/>
        </w:rPr>
      </w:pPr>
      <w:r w:rsidRPr="00744452">
        <w:rPr>
          <w:rFonts w:ascii="Helvetica" w:eastAsia="新細明體" w:hAnsi="Helvetica" w:cs="Helvetica"/>
          <w:color w:val="212121"/>
          <w:spacing w:val="-10"/>
          <w:kern w:val="36"/>
          <w:sz w:val="48"/>
          <w:szCs w:val="48"/>
        </w:rPr>
        <w:t>勞動力發展署首屆評選　輔英科大</w:t>
      </w:r>
      <w:proofErr w:type="gramStart"/>
      <w:r w:rsidRPr="00744452">
        <w:rPr>
          <w:rFonts w:ascii="Helvetica" w:eastAsia="新細明體" w:hAnsi="Helvetica" w:cs="Helvetica"/>
          <w:color w:val="212121"/>
          <w:spacing w:val="-10"/>
          <w:kern w:val="36"/>
          <w:sz w:val="48"/>
          <w:szCs w:val="48"/>
        </w:rPr>
        <w:t>職安系奪優良</w:t>
      </w:r>
      <w:proofErr w:type="gramEnd"/>
      <w:r w:rsidRPr="00744452">
        <w:rPr>
          <w:rFonts w:ascii="Helvetica" w:eastAsia="新細明體" w:hAnsi="Helvetica" w:cs="Helvetica"/>
          <w:color w:val="212121"/>
          <w:spacing w:val="-10"/>
          <w:kern w:val="36"/>
          <w:sz w:val="48"/>
          <w:szCs w:val="48"/>
        </w:rPr>
        <w:t>學程</w:t>
      </w:r>
    </w:p>
    <w:p w:rsidR="00744452" w:rsidRPr="00744452" w:rsidRDefault="00744452" w:rsidP="00744452">
      <w:pPr>
        <w:widowControl/>
        <w:shd w:val="clear" w:color="auto" w:fill="FFFFFF"/>
        <w:textAlignment w:val="baseline"/>
        <w:rPr>
          <w:rFonts w:ascii="inherit" w:eastAsia="新細明體" w:hAnsi="inherit" w:cs="Helvetica"/>
          <w:color w:val="A0A0A0"/>
          <w:kern w:val="0"/>
          <w:sz w:val="20"/>
          <w:szCs w:val="20"/>
        </w:rPr>
      </w:pPr>
      <w:r w:rsidRPr="00744452">
        <w:rPr>
          <w:rFonts w:ascii="inherit" w:eastAsia="新細明體" w:hAnsi="inherit" w:cs="Helvetica"/>
          <w:color w:val="A0A0A0"/>
          <w:kern w:val="0"/>
          <w:sz w:val="20"/>
          <w:szCs w:val="20"/>
          <w:bdr w:val="none" w:sz="0" w:space="0" w:color="auto" w:frame="1"/>
        </w:rPr>
        <w:t>記者／</w:t>
      </w:r>
      <w:hyperlink r:id="rId5" w:history="1">
        <w:r w:rsidRPr="00744452">
          <w:rPr>
            <w:rFonts w:ascii="inherit" w:eastAsia="新細明體" w:hAnsi="inherit" w:cs="Helvetica"/>
            <w:b/>
            <w:bCs/>
            <w:color w:val="3ABD00"/>
            <w:kern w:val="0"/>
            <w:sz w:val="20"/>
            <w:szCs w:val="20"/>
            <w:u w:val="single"/>
            <w:bdr w:val="none" w:sz="0" w:space="0" w:color="auto" w:frame="1"/>
          </w:rPr>
          <w:t>焦點時報</w:t>
        </w:r>
      </w:hyperlink>
    </w:p>
    <w:p w:rsidR="00744452" w:rsidRPr="00744452" w:rsidRDefault="00744452" w:rsidP="00744452">
      <w:pPr>
        <w:widowControl/>
        <w:shd w:val="clear" w:color="auto" w:fill="FFFFFF"/>
        <w:textAlignment w:val="baseline"/>
        <w:rPr>
          <w:rFonts w:ascii="inherit" w:eastAsia="新細明體" w:hAnsi="inherit" w:cs="Helvetica"/>
          <w:color w:val="A0A0A0"/>
          <w:kern w:val="0"/>
          <w:sz w:val="20"/>
          <w:szCs w:val="20"/>
        </w:rPr>
      </w:pPr>
      <w:r w:rsidRPr="00744452">
        <w:rPr>
          <w:rFonts w:ascii="inherit" w:eastAsia="新細明體" w:hAnsi="inherit" w:cs="Helvetica"/>
          <w:color w:val="A0A0A0"/>
          <w:kern w:val="0"/>
          <w:sz w:val="20"/>
          <w:szCs w:val="20"/>
        </w:rPr>
        <w:t> </w:t>
      </w:r>
    </w:p>
    <w:p w:rsidR="00744452" w:rsidRPr="00744452" w:rsidRDefault="00744452" w:rsidP="00744452">
      <w:pPr>
        <w:widowControl/>
        <w:shd w:val="clear" w:color="auto" w:fill="FFFFFF"/>
        <w:textAlignment w:val="baseline"/>
        <w:rPr>
          <w:rFonts w:ascii="inherit" w:eastAsia="新細明體" w:hAnsi="inherit" w:cs="Helvetica"/>
          <w:color w:val="A0A0A0"/>
          <w:kern w:val="0"/>
          <w:sz w:val="20"/>
          <w:szCs w:val="20"/>
        </w:rPr>
      </w:pPr>
      <w:r w:rsidRPr="00744452">
        <w:rPr>
          <w:rFonts w:ascii="inherit" w:eastAsia="新細明體" w:hAnsi="inherit" w:cs="Helvetica"/>
          <w:color w:val="A0A0A0"/>
          <w:kern w:val="0"/>
          <w:sz w:val="20"/>
          <w:szCs w:val="20"/>
        </w:rPr>
        <w:t> </w:t>
      </w:r>
      <w:hyperlink r:id="rId6" w:history="1">
        <w:r w:rsidRPr="00744452">
          <w:rPr>
            <w:rFonts w:ascii="inherit" w:eastAsia="新細明體" w:hAnsi="inherit" w:cs="Helvetica"/>
            <w:color w:val="0000FF"/>
            <w:kern w:val="0"/>
            <w:sz w:val="20"/>
            <w:szCs w:val="20"/>
            <w:u w:val="single"/>
            <w:bdr w:val="none" w:sz="0" w:space="0" w:color="auto" w:frame="1"/>
          </w:rPr>
          <w:t>2025/12/29 12:11</w:t>
        </w:r>
      </w:hyperlink>
    </w:p>
    <w:p w:rsidR="00744452" w:rsidRPr="00744452" w:rsidRDefault="00744452" w:rsidP="00744452">
      <w:pPr>
        <w:widowControl/>
        <w:shd w:val="clear" w:color="auto" w:fill="FFFFFF"/>
        <w:textAlignment w:val="baseline"/>
        <w:rPr>
          <w:rFonts w:ascii="inherit" w:eastAsia="新細明體" w:hAnsi="inherit" w:cs="Helvetica"/>
          <w:color w:val="A0A0A0"/>
          <w:kern w:val="0"/>
          <w:sz w:val="20"/>
          <w:szCs w:val="20"/>
        </w:rPr>
      </w:pPr>
      <w:r w:rsidRPr="00744452">
        <w:rPr>
          <w:rFonts w:ascii="inherit" w:eastAsia="新細明體" w:hAnsi="inherit" w:cs="Helvetica"/>
          <w:color w:val="A0A0A0"/>
          <w:kern w:val="0"/>
          <w:sz w:val="20"/>
          <w:szCs w:val="20"/>
        </w:rPr>
        <w:t> </w:t>
      </w:r>
    </w:p>
    <w:p w:rsidR="00744452" w:rsidRPr="00744452" w:rsidRDefault="00744452" w:rsidP="00744452">
      <w:pPr>
        <w:widowControl/>
        <w:shd w:val="clear" w:color="auto" w:fill="FFFFFF"/>
        <w:textAlignment w:val="baseline"/>
        <w:rPr>
          <w:rFonts w:ascii="inherit" w:eastAsia="新細明體" w:hAnsi="inherit" w:cs="Helvetica"/>
          <w:color w:val="A0A0A0"/>
          <w:kern w:val="0"/>
          <w:sz w:val="20"/>
          <w:szCs w:val="20"/>
        </w:rPr>
      </w:pPr>
      <w:r w:rsidRPr="00744452">
        <w:rPr>
          <w:rFonts w:ascii="inherit" w:eastAsia="新細明體" w:hAnsi="inherit" w:cs="Helvetica"/>
          <w:color w:val="A0A0A0"/>
          <w:kern w:val="0"/>
          <w:sz w:val="20"/>
          <w:szCs w:val="20"/>
          <w:bdr w:val="none" w:sz="0" w:space="0" w:color="auto" w:frame="1"/>
        </w:rPr>
        <w:t>分類／</w:t>
      </w:r>
      <w:r w:rsidRPr="00744452">
        <w:rPr>
          <w:rFonts w:ascii="inherit" w:eastAsia="新細明體" w:hAnsi="inherit" w:cs="Helvetica"/>
          <w:color w:val="A0A0A0"/>
          <w:kern w:val="0"/>
          <w:sz w:val="20"/>
          <w:szCs w:val="20"/>
          <w:bdr w:val="none" w:sz="0" w:space="0" w:color="auto" w:frame="1"/>
        </w:rPr>
        <w:t> </w:t>
      </w:r>
      <w:hyperlink r:id="rId7" w:history="1">
        <w:r w:rsidRPr="00744452">
          <w:rPr>
            <w:rFonts w:ascii="inherit" w:eastAsia="新細明體" w:hAnsi="inherit" w:cs="Helvetica"/>
            <w:b/>
            <w:bCs/>
            <w:color w:val="0000FF"/>
            <w:kern w:val="0"/>
            <w:sz w:val="20"/>
            <w:szCs w:val="20"/>
            <w:u w:val="single"/>
            <w:bdr w:val="none" w:sz="0" w:space="0" w:color="auto" w:frame="1"/>
          </w:rPr>
          <w:t>即時</w:t>
        </w:r>
      </w:hyperlink>
    </w:p>
    <w:p w:rsidR="00744452" w:rsidRPr="00744452" w:rsidRDefault="00744452" w:rsidP="00744452">
      <w:pPr>
        <w:widowControl/>
        <w:shd w:val="clear" w:color="auto" w:fill="FFFFFF"/>
        <w:textAlignment w:val="baseline"/>
        <w:rPr>
          <w:rFonts w:ascii="inherit" w:eastAsia="新細明體" w:hAnsi="inherit" w:cs="Helvetica"/>
          <w:color w:val="A0A0A0"/>
          <w:kern w:val="0"/>
          <w:sz w:val="20"/>
          <w:szCs w:val="20"/>
        </w:rPr>
      </w:pPr>
      <w:r w:rsidRPr="00744452">
        <w:rPr>
          <w:rFonts w:ascii="inherit" w:eastAsia="新細明體" w:hAnsi="inherit" w:cs="Helvetica"/>
          <w:color w:val="A0A0A0"/>
          <w:kern w:val="0"/>
          <w:sz w:val="20"/>
          <w:szCs w:val="20"/>
        </w:rPr>
        <w:t> </w:t>
      </w:r>
    </w:p>
    <w:p w:rsidR="00744452" w:rsidRPr="00744452" w:rsidRDefault="00744452" w:rsidP="00744452">
      <w:pPr>
        <w:widowControl/>
        <w:shd w:val="clear" w:color="auto" w:fill="FFFFFF"/>
        <w:textAlignment w:val="baseline"/>
        <w:rPr>
          <w:rFonts w:ascii="inherit" w:eastAsia="新細明體" w:hAnsi="inherit" w:cs="Helvetica"/>
          <w:color w:val="A0A0A0"/>
          <w:kern w:val="0"/>
          <w:sz w:val="20"/>
          <w:szCs w:val="20"/>
        </w:rPr>
      </w:pPr>
      <w:r w:rsidRPr="00744452">
        <w:rPr>
          <w:rFonts w:ascii="inherit" w:eastAsia="新細明體" w:hAnsi="inherit" w:cs="Helvetica"/>
          <w:color w:val="A0A0A0"/>
          <w:kern w:val="0"/>
          <w:sz w:val="20"/>
          <w:szCs w:val="20"/>
          <w:bdr w:val="none" w:sz="0" w:space="0" w:color="auto" w:frame="1"/>
        </w:rPr>
        <w:t>閱讀時間：</w:t>
      </w:r>
      <w:r w:rsidRPr="00744452">
        <w:rPr>
          <w:rFonts w:ascii="inherit" w:eastAsia="新細明體" w:hAnsi="inherit" w:cs="Helvetica"/>
          <w:color w:val="A0A0A0"/>
          <w:kern w:val="0"/>
          <w:sz w:val="20"/>
          <w:szCs w:val="20"/>
          <w:bdr w:val="none" w:sz="0" w:space="0" w:color="auto" w:frame="1"/>
        </w:rPr>
        <w:t xml:space="preserve">1 </w:t>
      </w:r>
      <w:r w:rsidRPr="00744452">
        <w:rPr>
          <w:rFonts w:ascii="inherit" w:eastAsia="新細明體" w:hAnsi="inherit" w:cs="Helvetica"/>
          <w:color w:val="A0A0A0"/>
          <w:kern w:val="0"/>
          <w:sz w:val="20"/>
          <w:szCs w:val="20"/>
          <w:bdr w:val="none" w:sz="0" w:space="0" w:color="auto" w:frame="1"/>
        </w:rPr>
        <w:t>分鐘</w:t>
      </w:r>
    </w:p>
    <w:p w:rsidR="00744452" w:rsidRPr="00744452" w:rsidRDefault="00744452" w:rsidP="00744452">
      <w:pPr>
        <w:widowControl/>
        <w:shd w:val="clear" w:color="auto" w:fill="FFFFFF"/>
        <w:jc w:val="center"/>
        <w:textAlignment w:val="baseline"/>
        <w:rPr>
          <w:rFonts w:ascii="Arial" w:eastAsia="新細明體" w:hAnsi="Arial" w:cs="Arial"/>
          <w:color w:val="707070"/>
          <w:kern w:val="0"/>
          <w:szCs w:val="24"/>
        </w:rPr>
      </w:pPr>
      <w:proofErr w:type="gramStart"/>
      <w:r w:rsidRPr="00744452">
        <w:rPr>
          <w:rFonts w:ascii="inherit" w:eastAsia="新細明體" w:hAnsi="inherit" w:cs="Arial"/>
          <w:color w:val="707070"/>
          <w:kern w:val="0"/>
          <w:szCs w:val="24"/>
          <w:bdr w:val="none" w:sz="0" w:space="0" w:color="auto" w:frame="1"/>
        </w:rPr>
        <w:t>A</w:t>
      </w:r>
      <w:proofErr w:type="gramEnd"/>
      <w:r w:rsidRPr="00744452">
        <w:rPr>
          <w:rFonts w:ascii="Arial" w:eastAsia="新細明體" w:hAnsi="Arial" w:cs="Arial"/>
          <w:color w:val="707070"/>
          <w:kern w:val="0"/>
          <w:szCs w:val="24"/>
        </w:rPr>
        <w:t> </w:t>
      </w:r>
      <w:proofErr w:type="spellStart"/>
      <w:r w:rsidRPr="00744452">
        <w:rPr>
          <w:rFonts w:ascii="inherit" w:eastAsia="新細明體" w:hAnsi="inherit" w:cs="Arial"/>
          <w:color w:val="707070"/>
          <w:kern w:val="0"/>
          <w:szCs w:val="24"/>
          <w:bdr w:val="none" w:sz="0" w:space="0" w:color="auto" w:frame="1"/>
        </w:rPr>
        <w:t>A</w:t>
      </w:r>
      <w:proofErr w:type="spellEnd"/>
    </w:p>
    <w:p w:rsidR="00744452" w:rsidRPr="00744452" w:rsidRDefault="00744452" w:rsidP="00744452">
      <w:pPr>
        <w:widowControl/>
        <w:shd w:val="clear" w:color="auto" w:fill="FFFFFF"/>
        <w:textAlignment w:val="baseline"/>
        <w:rPr>
          <w:rFonts w:ascii="Helvetica" w:eastAsia="新細明體" w:hAnsi="Helvetica" w:cs="Helvetica"/>
          <w:color w:val="3ABD00"/>
          <w:kern w:val="0"/>
          <w:sz w:val="21"/>
          <w:szCs w:val="21"/>
          <w:bdr w:val="none" w:sz="0" w:space="0" w:color="auto" w:frame="1"/>
        </w:rPr>
      </w:pPr>
      <w:r w:rsidRPr="00744452">
        <w:rPr>
          <w:rFonts w:ascii="Helvetica" w:eastAsia="新細明體" w:hAnsi="Helvetica" w:cs="Helvetica"/>
          <w:color w:val="53585C"/>
          <w:kern w:val="0"/>
          <w:sz w:val="21"/>
          <w:szCs w:val="21"/>
        </w:rPr>
        <w:fldChar w:fldCharType="begin"/>
      </w:r>
      <w:r w:rsidRPr="00744452">
        <w:rPr>
          <w:rFonts w:ascii="Helvetica" w:eastAsia="新細明體" w:hAnsi="Helvetica" w:cs="Helvetica"/>
          <w:color w:val="53585C"/>
          <w:kern w:val="0"/>
          <w:sz w:val="21"/>
          <w:szCs w:val="21"/>
        </w:rPr>
        <w:instrText xml:space="preserve"> HYPERLINK "https://new-reporter.com/wp-content/uploads/2025/12/117363-585990636564974848424415673994285935289670465936852685060413482851.jpg" </w:instrText>
      </w:r>
      <w:r w:rsidRPr="00744452">
        <w:rPr>
          <w:rFonts w:ascii="Helvetica" w:eastAsia="新細明體" w:hAnsi="Helvetica" w:cs="Helvetica"/>
          <w:color w:val="53585C"/>
          <w:kern w:val="0"/>
          <w:sz w:val="21"/>
          <w:szCs w:val="21"/>
        </w:rPr>
        <w:fldChar w:fldCharType="separate"/>
      </w:r>
    </w:p>
    <w:p w:rsidR="00744452" w:rsidRPr="00744452" w:rsidRDefault="00744452" w:rsidP="00744452">
      <w:pPr>
        <w:widowControl/>
        <w:shd w:val="clear" w:color="auto" w:fill="FFFFFF"/>
        <w:textAlignment w:val="baseline"/>
        <w:rPr>
          <w:rFonts w:ascii="新細明體" w:eastAsia="新細明體" w:hAnsi="新細明體" w:cs="新細明體"/>
          <w:kern w:val="0"/>
          <w:szCs w:val="24"/>
        </w:rPr>
      </w:pPr>
      <w:r w:rsidRPr="00744452">
        <w:rPr>
          <w:rFonts w:ascii="Helvetica" w:eastAsia="新細明體" w:hAnsi="Helvetica" w:cs="Helvetica"/>
          <w:noProof/>
          <w:color w:val="3ABD00"/>
          <w:kern w:val="0"/>
          <w:sz w:val="21"/>
          <w:szCs w:val="21"/>
          <w:bdr w:val="none" w:sz="0" w:space="0" w:color="auto" w:frame="1"/>
        </w:rPr>
        <w:drawing>
          <wp:inline distT="0" distB="0" distL="0" distR="0">
            <wp:extent cx="7143750" cy="3571875"/>
            <wp:effectExtent l="0" t="0" r="0" b="9525"/>
            <wp:docPr id="5" name="圖片 5" descr="勞動力發展署首屆評選　輔英科大職安系奪優良學程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勞動力發展署首屆評選　輔英科大職安系奪優良學程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452" w:rsidRPr="00744452" w:rsidRDefault="00744452" w:rsidP="00744452">
      <w:pPr>
        <w:widowControl/>
        <w:shd w:val="clear" w:color="auto" w:fill="FFFFFF"/>
        <w:spacing w:before="45"/>
        <w:jc w:val="right"/>
        <w:textAlignment w:val="baseline"/>
        <w:rPr>
          <w:rFonts w:ascii="inherit" w:eastAsia="新細明體" w:hAnsi="inherit" w:cs="Helvetica"/>
          <w:color w:val="A0A0A0"/>
          <w:kern w:val="0"/>
          <w:sz w:val="17"/>
          <w:szCs w:val="17"/>
          <w:bdr w:val="none" w:sz="0" w:space="0" w:color="auto" w:frame="1"/>
        </w:rPr>
      </w:pPr>
      <w:r w:rsidRPr="00744452">
        <w:rPr>
          <w:rFonts w:ascii="inherit" w:eastAsia="新細明體" w:hAnsi="inherit" w:cs="Helvetica"/>
          <w:color w:val="A0A0A0"/>
          <w:kern w:val="0"/>
          <w:sz w:val="17"/>
          <w:szCs w:val="17"/>
          <w:bdr w:val="none" w:sz="0" w:space="0" w:color="auto" w:frame="1"/>
        </w:rPr>
        <w:t>勞動力發展署首屆評選　輔英科大</w:t>
      </w:r>
      <w:proofErr w:type="gramStart"/>
      <w:r w:rsidRPr="00744452">
        <w:rPr>
          <w:rFonts w:ascii="inherit" w:eastAsia="新細明體" w:hAnsi="inherit" w:cs="Helvetica"/>
          <w:color w:val="A0A0A0"/>
          <w:kern w:val="0"/>
          <w:sz w:val="17"/>
          <w:szCs w:val="17"/>
          <w:bdr w:val="none" w:sz="0" w:space="0" w:color="auto" w:frame="1"/>
        </w:rPr>
        <w:t>職安系奪優</w:t>
      </w:r>
      <w:proofErr w:type="gramEnd"/>
      <w:r w:rsidRPr="00744452">
        <w:rPr>
          <w:rFonts w:ascii="inherit" w:eastAsia="新細明體" w:hAnsi="inherit" w:cs="Helvetica"/>
          <w:color w:val="A0A0A0"/>
          <w:kern w:val="0"/>
          <w:sz w:val="17"/>
          <w:szCs w:val="17"/>
          <w:bdr w:val="none" w:sz="0" w:space="0" w:color="auto" w:frame="1"/>
        </w:rPr>
        <w:t>良學程</w:t>
      </w:r>
    </w:p>
    <w:p w:rsidR="00744452" w:rsidRPr="00744452" w:rsidRDefault="00744452" w:rsidP="00744452">
      <w:pPr>
        <w:widowControl/>
        <w:shd w:val="clear" w:color="auto" w:fill="FFFFFF"/>
        <w:textAlignment w:val="baseline"/>
        <w:rPr>
          <w:rFonts w:ascii="Helvetica" w:eastAsia="新細明體" w:hAnsi="Helvetica" w:cs="Helvetica"/>
          <w:color w:val="53585C"/>
          <w:kern w:val="0"/>
          <w:sz w:val="21"/>
          <w:szCs w:val="21"/>
        </w:rPr>
      </w:pPr>
      <w:r w:rsidRPr="00744452">
        <w:rPr>
          <w:rFonts w:ascii="Helvetica" w:eastAsia="新細明體" w:hAnsi="Helvetica" w:cs="Helvetica"/>
          <w:color w:val="53585C"/>
          <w:kern w:val="0"/>
          <w:sz w:val="21"/>
          <w:szCs w:val="21"/>
        </w:rPr>
        <w:fldChar w:fldCharType="end"/>
      </w:r>
    </w:p>
    <w:p w:rsidR="00744452" w:rsidRPr="00744452" w:rsidRDefault="00744452" w:rsidP="00744452">
      <w:pPr>
        <w:widowControl/>
        <w:shd w:val="clear" w:color="auto" w:fill="FFFFFF"/>
        <w:textAlignment w:val="baseline"/>
        <w:rPr>
          <w:rFonts w:ascii="Helvetica" w:eastAsia="新細明體" w:hAnsi="Helvetica" w:cs="Helvetica"/>
          <w:color w:val="53585C"/>
          <w:kern w:val="0"/>
          <w:sz w:val="21"/>
          <w:szCs w:val="21"/>
        </w:rPr>
      </w:pPr>
      <w:hyperlink r:id="rId10" w:history="1">
        <w:r w:rsidRPr="00744452">
          <w:rPr>
            <w:rFonts w:ascii="inherit" w:eastAsia="新細明體" w:hAnsi="inherit" w:cs="Helvetica"/>
            <w:b/>
            <w:bCs/>
            <w:color w:val="FFFFFF"/>
            <w:kern w:val="0"/>
            <w:sz w:val="20"/>
            <w:szCs w:val="20"/>
            <w:u w:val="single"/>
            <w:bdr w:val="none" w:sz="0" w:space="0" w:color="auto" w:frame="1"/>
            <w:shd w:val="clear" w:color="auto" w:fill="45629F"/>
          </w:rPr>
          <w:t>分享至</w:t>
        </w:r>
        <w:r w:rsidRPr="00744452">
          <w:rPr>
            <w:rFonts w:ascii="inherit" w:eastAsia="新細明體" w:hAnsi="inherit" w:cs="Helvetica"/>
            <w:b/>
            <w:bCs/>
            <w:color w:val="FFFFFF"/>
            <w:kern w:val="0"/>
            <w:sz w:val="20"/>
            <w:szCs w:val="20"/>
            <w:u w:val="single"/>
            <w:bdr w:val="none" w:sz="0" w:space="0" w:color="auto" w:frame="1"/>
            <w:shd w:val="clear" w:color="auto" w:fill="45629F"/>
          </w:rPr>
          <w:t xml:space="preserve"> Facebook</w:t>
        </w:r>
      </w:hyperlink>
      <w:hyperlink r:id="rId11" w:history="1">
        <w:r w:rsidRPr="00744452">
          <w:rPr>
            <w:rFonts w:ascii="inherit" w:eastAsia="新細明體" w:hAnsi="inherit" w:cs="Helvetica"/>
            <w:b/>
            <w:bCs/>
            <w:color w:val="FFFFFF"/>
            <w:kern w:val="0"/>
            <w:sz w:val="20"/>
            <w:szCs w:val="20"/>
            <w:u w:val="single"/>
            <w:bdr w:val="none" w:sz="0" w:space="0" w:color="auto" w:frame="1"/>
            <w:shd w:val="clear" w:color="auto" w:fill="000000"/>
          </w:rPr>
          <w:t>分享至</w:t>
        </w:r>
        <w:r w:rsidRPr="00744452">
          <w:rPr>
            <w:rFonts w:ascii="inherit" w:eastAsia="新細明體" w:hAnsi="inherit" w:cs="Helvetica"/>
            <w:b/>
            <w:bCs/>
            <w:color w:val="FFFFFF"/>
            <w:kern w:val="0"/>
            <w:sz w:val="20"/>
            <w:szCs w:val="20"/>
            <w:u w:val="single"/>
            <w:bdr w:val="none" w:sz="0" w:space="0" w:color="auto" w:frame="1"/>
            <w:shd w:val="clear" w:color="auto" w:fill="000000"/>
          </w:rPr>
          <w:t xml:space="preserve"> Twitter(X)</w:t>
        </w:r>
      </w:hyperlink>
      <w:hyperlink r:id="rId12" w:history="1">
        <w:r w:rsidRPr="00744452">
          <w:rPr>
            <w:rFonts w:ascii="inherit" w:eastAsia="新細明體" w:hAnsi="inherit" w:cs="Helvetica"/>
            <w:b/>
            <w:bCs/>
            <w:color w:val="FFFFFF"/>
            <w:kern w:val="0"/>
            <w:sz w:val="20"/>
            <w:szCs w:val="20"/>
            <w:u w:val="single"/>
            <w:bdr w:val="none" w:sz="0" w:space="0" w:color="auto" w:frame="1"/>
            <w:shd w:val="clear" w:color="auto" w:fill="00B900"/>
          </w:rPr>
          <w:t>分享至</w:t>
        </w:r>
        <w:r w:rsidRPr="00744452">
          <w:rPr>
            <w:rFonts w:ascii="inherit" w:eastAsia="新細明體" w:hAnsi="inherit" w:cs="Helvetica"/>
            <w:b/>
            <w:bCs/>
            <w:color w:val="FFFFFF"/>
            <w:kern w:val="0"/>
            <w:sz w:val="20"/>
            <w:szCs w:val="20"/>
            <w:u w:val="single"/>
            <w:bdr w:val="none" w:sz="0" w:space="0" w:color="auto" w:frame="1"/>
            <w:shd w:val="clear" w:color="auto" w:fill="00B900"/>
          </w:rPr>
          <w:t xml:space="preserve"> LINE</w:t>
        </w:r>
      </w:hyperlink>
    </w:p>
    <w:p w:rsidR="00744452" w:rsidRPr="00744452" w:rsidRDefault="00744452" w:rsidP="00744452">
      <w:pPr>
        <w:widowControl/>
        <w:shd w:val="clear" w:color="auto" w:fill="FFFFFF"/>
        <w:spacing w:after="240" w:line="390" w:lineRule="atLeast"/>
        <w:textAlignment w:val="baseline"/>
        <w:rPr>
          <w:rFonts w:ascii="Helvetica" w:eastAsia="新細明體" w:hAnsi="Helvetica" w:cs="Helvetica"/>
          <w:color w:val="333333"/>
          <w:kern w:val="0"/>
          <w:sz w:val="27"/>
          <w:szCs w:val="27"/>
        </w:rPr>
      </w:pPr>
      <w:r w:rsidRPr="00744452">
        <w:rPr>
          <w:rFonts w:ascii="Helvetica" w:eastAsia="新細明體" w:hAnsi="Helvetica" w:cs="Helvetica"/>
          <w:noProof/>
          <w:color w:val="333333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4" name="圖片 4" descr="https://focus.586.com.tw/wp-content/uploads/2025/12/%E5%9C%96%E4%B8%89%EF%BC%9A%E9%98%B2%E7%81%AB%E7%AE%A1%E7%90%86%E4%BA%BA%E5%88%9D%E8%A8%93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.586.com.tw/wp-content/uploads/2025/12/%E5%9C%96%E4%B8%89%EF%BC%9A%E9%98%B2%E7%81%AB%E7%AE%A1%E7%90%86%E4%BA%BA%E5%88%9D%E8%A8%93-800x60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 </w:t>
      </w:r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圖</w:t>
      </w:r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/</w:t>
      </w:r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防火管理人初訓</w:t>
      </w:r>
    </w:p>
    <w:p w:rsidR="00744452" w:rsidRPr="00744452" w:rsidRDefault="00744452" w:rsidP="00744452">
      <w:pPr>
        <w:widowControl/>
        <w:shd w:val="clear" w:color="auto" w:fill="FFFFFF"/>
        <w:spacing w:after="240" w:line="390" w:lineRule="atLeast"/>
        <w:textAlignment w:val="baseline"/>
        <w:rPr>
          <w:rFonts w:ascii="Helvetica" w:eastAsia="新細明體" w:hAnsi="Helvetica" w:cs="Helvetica"/>
          <w:color w:val="333333"/>
          <w:kern w:val="0"/>
          <w:sz w:val="27"/>
          <w:szCs w:val="27"/>
        </w:rPr>
      </w:pPr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【焦點時報</w:t>
      </w:r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/</w:t>
      </w:r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記者張淑慧</w:t>
      </w:r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 xml:space="preserve"> </w:t>
      </w:r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報導】勞動力發展署今年首度舉辦「大專校院優良學程及績優訓練單位評選」，輔英科技大學職業安全衛生系以「安全衛生作業主管人才培育實務學程」脫穎而出，憑藉完整課程設計、亮眼證照成果及百分百就業率，榮獲「優良學程」殊榮，抱回二十萬元獎金。</w:t>
      </w:r>
    </w:p>
    <w:p w:rsidR="00744452" w:rsidRPr="00744452" w:rsidRDefault="00744452" w:rsidP="00744452">
      <w:pPr>
        <w:widowControl/>
        <w:shd w:val="clear" w:color="auto" w:fill="FFFFFF"/>
        <w:spacing w:after="240" w:line="390" w:lineRule="atLeast"/>
        <w:textAlignment w:val="baseline"/>
        <w:rPr>
          <w:rFonts w:ascii="Helvetica" w:eastAsia="新細明體" w:hAnsi="Helvetica" w:cs="Helvetica"/>
          <w:color w:val="333333"/>
          <w:kern w:val="0"/>
          <w:sz w:val="27"/>
          <w:szCs w:val="27"/>
        </w:rPr>
      </w:pPr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「攜手育才、共創未來」頒獎典禮日前在新北市新莊舉行，由勞動力發展</w:t>
      </w:r>
      <w:proofErr w:type="gramStart"/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署</w:t>
      </w:r>
      <w:proofErr w:type="gramEnd"/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署長黃齡玉親自頒獎。輔英科大校長林惠賢強調，職業安全衛生不僅</w:t>
      </w:r>
      <w:proofErr w:type="gramStart"/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攸</w:t>
      </w:r>
      <w:proofErr w:type="gramEnd"/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關勞工生命安全</w:t>
      </w:r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,</w:t>
      </w:r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更是企業永續經營與社會責任的核心價值。該</w:t>
      </w:r>
      <w:proofErr w:type="gramStart"/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校職安系</w:t>
      </w:r>
      <w:proofErr w:type="gramEnd"/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長期以產業需求為導向，致力培育具備專業能力與實務經驗的優質人才。</w:t>
      </w:r>
    </w:p>
    <w:p w:rsidR="00744452" w:rsidRPr="00744452" w:rsidRDefault="00744452" w:rsidP="00744452">
      <w:pPr>
        <w:widowControl/>
        <w:shd w:val="clear" w:color="auto" w:fill="FFFFFF"/>
        <w:spacing w:after="240" w:line="390" w:lineRule="atLeast"/>
        <w:textAlignment w:val="baseline"/>
        <w:rPr>
          <w:rFonts w:ascii="Helvetica" w:eastAsia="新細明體" w:hAnsi="Helvetica" w:cs="Helvetica"/>
          <w:color w:val="333333"/>
          <w:kern w:val="0"/>
          <w:sz w:val="27"/>
          <w:szCs w:val="27"/>
        </w:rPr>
      </w:pPr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lastRenderedPageBreak/>
        <w:t>林惠賢指出</w:t>
      </w:r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,</w:t>
      </w:r>
      <w:proofErr w:type="gramStart"/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職安系</w:t>
      </w:r>
      <w:proofErr w:type="gramEnd"/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是南部大學中率先建置冷凍空調教學設備與乙、丙級證照考場的科系</w:t>
      </w:r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,</w:t>
      </w:r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更是全國首創</w:t>
      </w:r>
      <w:proofErr w:type="gramStart"/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將職安專業</w:t>
      </w:r>
      <w:proofErr w:type="gramEnd"/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結合冷凍空調與室內環境控制技術，培育「職安衛管理＋環控技術」雙專長人才，大幅提升學生就業競爭力。</w:t>
      </w:r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br/>
      </w:r>
      <w:r w:rsidRPr="00744452">
        <w:rPr>
          <w:rFonts w:ascii="Helvetica" w:eastAsia="新細明體" w:hAnsi="Helvetica" w:cs="Helvetica"/>
          <w:noProof/>
          <w:color w:val="333333"/>
          <w:kern w:val="0"/>
          <w:sz w:val="27"/>
          <w:szCs w:val="27"/>
        </w:rPr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5/12/%E5%9C%96%E5%9B%9B%EF%BC%9A%E6%9C%89%E6%A9%9F%E6%BA%B6%E5%8A%91%E4%BD%9C%E6%A5%AD%E4%B8%BB%E7%AE%A1%E5%AE%89%E5%85%A8%E8%A1%9B%E7%94%9F%E6%95%99%E8%82%B2%E8%A8%93%E7%B7%B4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5/12/%E5%9C%96%E5%9B%9B%EF%BC%9A%E6%9C%89%E6%A9%9F%E6%BA%B6%E5%8A%91%E4%BD%9C%E6%A5%AD%E4%B8%BB%E7%AE%A1%E5%AE%89%E5%85%A8%E8%A1%9B%E7%94%9F%E6%95%99%E8%82%B2%E8%A8%93%E7%B7%B4-800x60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 </w:t>
      </w:r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圖</w:t>
      </w:r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/</w:t>
      </w:r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有機溶劑作業主管安全衛生教育訓練</w:t>
      </w:r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br/>
      </w:r>
      <w:proofErr w:type="gramStart"/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職安系主任</w:t>
      </w:r>
      <w:proofErr w:type="gramEnd"/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鄭立新表示，本次獲獎學程由宋立民、黃麗珍兩位助理教授主持，規劃二百一十八小時實務導向課程，涵蓋有害作業主管概論、急救概論、職業安全衛生管理員證照輔導、甲種職業安全衛生業務主管及防火管理人初訓等專業訓練。</w:t>
      </w:r>
    </w:p>
    <w:p w:rsidR="00744452" w:rsidRPr="00744452" w:rsidRDefault="00744452" w:rsidP="00744452">
      <w:pPr>
        <w:widowControl/>
        <w:shd w:val="clear" w:color="auto" w:fill="FFFFFF"/>
        <w:spacing w:after="240" w:line="390" w:lineRule="atLeast"/>
        <w:textAlignment w:val="baseline"/>
        <w:rPr>
          <w:rFonts w:ascii="Helvetica" w:eastAsia="新細明體" w:hAnsi="Helvetica" w:cs="Helvetica"/>
          <w:color w:val="333333"/>
          <w:kern w:val="0"/>
          <w:sz w:val="27"/>
          <w:szCs w:val="27"/>
        </w:rPr>
      </w:pPr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計畫主持人宋立民指出，二十七位學員在「證照＋實務＋就業」完整培訓下，累計考取一百六十四張專業證照，平均每人取得六點一張證</w:t>
      </w:r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lastRenderedPageBreak/>
        <w:t>照，其中六人通過職業安全衛生管理乙級技術士。截至今年九月，學員就業率達百分百，真正落實「畢業即就業」目標。</w:t>
      </w:r>
    </w:p>
    <w:p w:rsidR="00744452" w:rsidRPr="00744452" w:rsidRDefault="00744452" w:rsidP="00744452">
      <w:pPr>
        <w:widowControl/>
        <w:shd w:val="clear" w:color="auto" w:fill="FFFFFF"/>
        <w:spacing w:line="390" w:lineRule="atLeast"/>
        <w:textAlignment w:val="baseline"/>
        <w:rPr>
          <w:rFonts w:ascii="Helvetica" w:eastAsia="新細明體" w:hAnsi="Helvetica" w:cs="Helvetica"/>
          <w:color w:val="333333"/>
          <w:kern w:val="0"/>
          <w:sz w:val="27"/>
          <w:szCs w:val="27"/>
        </w:rPr>
      </w:pPr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鄭立新強調，</w:t>
      </w:r>
      <w:proofErr w:type="gramStart"/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職安系重視跨域</w:t>
      </w:r>
      <w:proofErr w:type="gramEnd"/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整合、產</w:t>
      </w:r>
      <w:proofErr w:type="gramStart"/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學接軌與</w:t>
      </w:r>
      <w:proofErr w:type="gramEnd"/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國際認證，長期與大金、日立、日月光、國巨等知名企業深度合作，提供全學年有薪實習與就業導向專班。系所已通過</w:t>
      </w:r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IEET</w:t>
      </w:r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國際工程教育認證，學歷獲雪梨協定會員國認可，讓學生具備國際移動力，未來將持續優化課程與產學合作，為學生打造穩健職</w:t>
      </w:r>
      <w:proofErr w:type="gramStart"/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涯</w:t>
      </w:r>
      <w:proofErr w:type="gramEnd"/>
      <w:r w:rsidRPr="00744452">
        <w:rPr>
          <w:rFonts w:ascii="Helvetica" w:eastAsia="新細明體" w:hAnsi="Helvetica" w:cs="Helvetica"/>
          <w:color w:val="333333"/>
          <w:kern w:val="0"/>
          <w:sz w:val="27"/>
          <w:szCs w:val="27"/>
        </w:rPr>
        <w:t>發展。</w:t>
      </w:r>
    </w:p>
    <w:p w:rsidR="00EE119A" w:rsidRPr="00744452" w:rsidRDefault="00EE119A" w:rsidP="00744452">
      <w:bookmarkStart w:id="0" w:name="_GoBack"/>
      <w:bookmarkEnd w:id="0"/>
    </w:p>
    <w:sectPr w:rsidR="00EE119A" w:rsidRPr="0074445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452"/>
    <w:rsid w:val="00744452"/>
    <w:rsid w:val="00EE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F358A6-5B3F-4198-A722-254E6C465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744452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44452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metatext">
    <w:name w:val="meta_text"/>
    <w:basedOn w:val="a0"/>
    <w:rsid w:val="00744452"/>
  </w:style>
  <w:style w:type="character" w:styleId="a3">
    <w:name w:val="Hyperlink"/>
    <w:basedOn w:val="a0"/>
    <w:uiPriority w:val="99"/>
    <w:semiHidden/>
    <w:unhideWhenUsed/>
    <w:rsid w:val="00744452"/>
    <w:rPr>
      <w:color w:val="0000FF"/>
      <w:u w:val="single"/>
    </w:rPr>
  </w:style>
  <w:style w:type="character" w:customStyle="1" w:styleId="zoom-icon-small">
    <w:name w:val="zoom-icon-small"/>
    <w:basedOn w:val="a0"/>
    <w:rsid w:val="00744452"/>
  </w:style>
  <w:style w:type="character" w:customStyle="1" w:styleId="zoom-icon-big">
    <w:name w:val="zoom-icon-big"/>
    <w:basedOn w:val="a0"/>
    <w:rsid w:val="00744452"/>
  </w:style>
  <w:style w:type="paragraph" w:customStyle="1" w:styleId="wp-caption-text">
    <w:name w:val="wp-caption-text"/>
    <w:basedOn w:val="a"/>
    <w:rsid w:val="0074445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74445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702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92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685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189205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611308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436997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101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069760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10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9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73913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91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94188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96403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37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36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553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-reporter.com/wp-content/uploads/2025/12/117363-585990636564974848424415673994285935289670465936852685060413482851.jpg" TargetMode="External"/><Relationship Id="rId13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https://new-reporter.com/news/category/realtime/" TargetMode="External"/><Relationship Id="rId12" Type="http://schemas.openxmlformats.org/officeDocument/2006/relationships/hyperlink" Target="https://social-plugins.line.me/lineit/share?url=https%3A%2F%2Fnew-reporter.com%2Fnews%2F117363%2F&amp;text=%E5%8B%9E%E5%8B%95%E5%8A%9B%E7%99%BC%E5%B1%95%E7%BD%B2%E9%A6%96%E5%B1%86%E8%A9%95%E9%81%B8%E3%80%80%E8%BC%94%E8%8B%B1%E7%A7%91%E5%A4%A7%E8%81%B7%E5%AE%89%E7%B3%BB%E5%A5%AA%E5%84%AA%E8%89%AF%E5%AD%B8%E7%A8%8B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new-reporter.com/news/117363/" TargetMode="External"/><Relationship Id="rId11" Type="http://schemas.openxmlformats.org/officeDocument/2006/relationships/hyperlink" Target="https://twitter.com/intent/tweet?text=%E5%8B%9E%E5%8B%95%E5%8A%9B%E7%99%BC%E5%B1%95%E7%BD%B2%E9%A6%96%E5%B1%86%E8%A9%95%E9%81%B8%E3%80%80%E8%BC%94%E8%8B%B1%E7%A7%91%E5%A4%A7%E8%81%B7%E5%AE%89%E7%B3%BB%E5%A5%AA%E5%84%AA%E8%89%AF%E5%AD%B8%E7%A8%8B&amp;url=https%3A%2F%2Fnew-reporter.com%2Fnews%2F117363%2F" TargetMode="External"/><Relationship Id="rId5" Type="http://schemas.openxmlformats.org/officeDocument/2006/relationships/hyperlink" Target="https://new-reporter.com/author/focus-586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sharer.php?u=https%3A%2F%2Fnew-reporter.com%2Fnews%2F117363%2F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2.jpeg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293</Words>
  <Characters>1673</Characters>
  <Application>Microsoft Office Word</Application>
  <DocSecurity>0</DocSecurity>
  <Lines>13</Lines>
  <Paragraphs>3</Paragraphs>
  <ScaleCrop>false</ScaleCrop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2026-01-20T02:07:00Z</dcterms:created>
  <dcterms:modified xsi:type="dcterms:W3CDTF">2026-01-20T02:42:00Z</dcterms:modified>
</cp:coreProperties>
</file>